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8F" w:rsidRDefault="00B85E7D">
      <w:r>
        <w:rPr>
          <w:noProof/>
        </w:rPr>
        <w:drawing>
          <wp:inline distT="0" distB="0" distL="0" distR="0">
            <wp:extent cx="8884262" cy="6283231"/>
            <wp:effectExtent l="19050" t="0" r="0" b="0"/>
            <wp:docPr id="1" name="Рисунок 1" descr="C:\Users\Секретарь\Desktop\Новая папка\doc05296720191226102527_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5364" cy="628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58E" w:rsidRDefault="0048758E" w:rsidP="0048758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47F13">
        <w:rPr>
          <w:color w:val="000000"/>
        </w:rPr>
        <w:t>Пояснительная записка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D47F13">
        <w:rPr>
          <w:color w:val="000000"/>
        </w:rPr>
        <w:t>Рабочая программа по биологии для 7 класса разработана на основе программы специальной (коррекционной) образовательной школы VIII вида (Программа специальной (коррекционной) образовательной школы VIII вида, 5-9 классы.</w:t>
      </w:r>
      <w:proofErr w:type="gramEnd"/>
      <w:r w:rsidRPr="00D47F13">
        <w:rPr>
          <w:color w:val="000000"/>
        </w:rPr>
        <w:t xml:space="preserve"> – </w:t>
      </w:r>
      <w:proofErr w:type="gramStart"/>
      <w:r w:rsidRPr="00D47F13">
        <w:rPr>
          <w:color w:val="000000"/>
        </w:rPr>
        <w:t>М.: «</w:t>
      </w:r>
      <w:proofErr w:type="spellStart"/>
      <w:r w:rsidRPr="00D47F13">
        <w:rPr>
          <w:color w:val="000000"/>
        </w:rPr>
        <w:t>Владос</w:t>
      </w:r>
      <w:proofErr w:type="spellEnd"/>
      <w:r w:rsidRPr="00D47F13">
        <w:rPr>
          <w:color w:val="000000"/>
        </w:rPr>
        <w:t>», под ред. В.В.Воронковой, 2010).</w:t>
      </w:r>
      <w:proofErr w:type="gramEnd"/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Рабочая программа рассчитана на 2</w:t>
      </w:r>
      <w:r w:rsidRPr="00D47F13">
        <w:rPr>
          <w:b/>
          <w:bCs/>
          <w:color w:val="000000"/>
        </w:rPr>
        <w:t> </w:t>
      </w:r>
      <w:r w:rsidRPr="00D47F13">
        <w:rPr>
          <w:bCs/>
          <w:color w:val="000000"/>
        </w:rPr>
        <w:t>часа в неделю, 68 часов в год</w:t>
      </w:r>
      <w:r w:rsidRPr="00D47F13">
        <w:rPr>
          <w:color w:val="000000"/>
        </w:rPr>
        <w:t>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Рабочая программа по биологии в 7 классе составлена с учётом особенностей познавательной деятельности учащихся данного класса, способствует их умственному развитию.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Цели обучения: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Преподавание биологии в коррекционной школе 8 вида должно быть направлено на коррекцию недостатков умственного развития учащихся. В процессе знакомства с живой и неживой природой не</w:t>
      </w:r>
      <w:r w:rsidRPr="00D47F13">
        <w:rPr>
          <w:color w:val="000000"/>
        </w:rPr>
        <w:softHyphen/>
        <w:t>обходимо развивать у учащихся наблюдательность, речь и мышле</w:t>
      </w:r>
      <w:r w:rsidRPr="00D47F13">
        <w:rPr>
          <w:color w:val="000000"/>
        </w:rPr>
        <w:softHyphen/>
        <w:t>ние, учить устанавливать простейшие причинно-следственные от</w:t>
      </w:r>
      <w:r w:rsidRPr="00D47F13">
        <w:rPr>
          <w:color w:val="000000"/>
        </w:rPr>
        <w:softHyphen/>
        <w:t>ношения и взаимозависимость живых организмов между собой и с неживой природой, взаимосвязи человека с живой и неживой при</w:t>
      </w:r>
      <w:r w:rsidRPr="00D47F13">
        <w:rPr>
          <w:color w:val="000000"/>
        </w:rPr>
        <w:softHyphen/>
        <w:t>родой, влияние на нее.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В 7 классе программа призвана дать учащимся основные знания об организме человека и</w:t>
      </w:r>
      <w:r w:rsidRPr="00D47F13">
        <w:rPr>
          <w:b/>
          <w:bCs/>
          <w:color w:val="000000"/>
        </w:rPr>
        <w:t> </w:t>
      </w:r>
      <w:r w:rsidRPr="00D47F13">
        <w:rPr>
          <w:color w:val="000000"/>
        </w:rPr>
        <w:t>охране его здоровья.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Основными задачами преподавания биологии являются:</w:t>
      </w:r>
    </w:p>
    <w:p w:rsidR="0048758E" w:rsidRPr="00D47F13" w:rsidRDefault="0048758E" w:rsidP="0048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 xml:space="preserve">сообщение </w:t>
      </w:r>
      <w:proofErr w:type="gramStart"/>
      <w:r w:rsidRPr="00D47F13">
        <w:rPr>
          <w:color w:val="000000"/>
        </w:rPr>
        <w:t>обучающимся</w:t>
      </w:r>
      <w:proofErr w:type="gramEnd"/>
      <w:r w:rsidRPr="00D47F13">
        <w:rPr>
          <w:color w:val="000000"/>
        </w:rPr>
        <w:t xml:space="preserve"> знаний об основных элементах живой природы (о строении и жизни растений и животных, а так же об организме человека и его здоровье)</w:t>
      </w:r>
    </w:p>
    <w:p w:rsidR="0048758E" w:rsidRPr="00D47F13" w:rsidRDefault="0048758E" w:rsidP="0048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экологическое воспитание (рассмотрение окружающей природы как комплекса условий, необходимых для жизни всех растений), бережного отношения к природе.</w:t>
      </w:r>
    </w:p>
    <w:p w:rsidR="0048758E" w:rsidRPr="00D47F13" w:rsidRDefault="0048758E" w:rsidP="0048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первоначальное ознакомление с приемами выращивания некоторых растений (комнатных и на школьном участке) и ухода за ними</w:t>
      </w:r>
    </w:p>
    <w:p w:rsidR="0048758E" w:rsidRPr="00D47F13" w:rsidRDefault="0048758E" w:rsidP="0048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привитие навыков, способствующих сохранению и укреплению здоровья человека.</w:t>
      </w:r>
    </w:p>
    <w:p w:rsidR="0048758E" w:rsidRPr="00D47F13" w:rsidRDefault="0048758E" w:rsidP="0048758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воспитание позитивного эмоционально-ценностного отношения к живой природе чувства сопричастности к сохранению её уникальности и чистоты;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 xml:space="preserve">Биология  как учебный предмет в 7  классе состоит из </w:t>
      </w:r>
      <w:proofErr w:type="spellStart"/>
      <w:r w:rsidRPr="00D47F13">
        <w:rPr>
          <w:b/>
          <w:bCs/>
          <w:color w:val="000000"/>
        </w:rPr>
        <w:t>следующихразделов</w:t>
      </w:r>
      <w:proofErr w:type="spellEnd"/>
      <w:r w:rsidRPr="00D47F13">
        <w:rPr>
          <w:b/>
          <w:bCs/>
          <w:color w:val="000000"/>
        </w:rPr>
        <w:t>: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Введение.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 Многообразие растений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Цветок.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Семя  растений.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Корни.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Лист.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Стебель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lastRenderedPageBreak/>
        <w:t> Растение — целостный организм.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 Бактерии.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 Грибы.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Мхи.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Папоротники.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Голосеменные.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Покрытосеменные или цветковые.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Однодольные   растения.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Злаки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Лилейные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Цветочно-декоративные растения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Двудольные  растения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Пасленовые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Бобовые.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 Розоцветные.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Биологические особенности растений сада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Сложноцветные.</w:t>
      </w:r>
    </w:p>
    <w:p w:rsidR="0048758E" w:rsidRPr="00D47F13" w:rsidRDefault="0048758E" w:rsidP="004875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47F13">
        <w:rPr>
          <w:color w:val="000000"/>
        </w:rPr>
        <w:t>Обобщение.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Программа 7 класса включает элементарные сведения о многообразии растений, грибов и бактерий; о строении и значении органов цветкового растения; об основных группах растений; о биологических особенностях, выращивании и использовании наиболее распространенных полевых, овощных, плодовых, ягодных, а так же декоративных растений.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D47F13">
        <w:rPr>
          <w:color w:val="000000"/>
        </w:rPr>
        <w:t>В данной программе предлагается изучение наиболее распространенных и большей частью уже известных обучающимся  однодольных и двудольных растений, лишь таких признаков  их сходства и различия, которые можно показать по цветным таблицам.</w:t>
      </w:r>
      <w:proofErr w:type="gramEnd"/>
      <w:r w:rsidRPr="00D47F13">
        <w:rPr>
          <w:color w:val="000000"/>
        </w:rPr>
        <w:t xml:space="preserve"> Очень кратко сообщаются сведения о строении, разнообразии и значении грибов и бактерий.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Формы организации учебного процесса</w:t>
      </w:r>
      <w:r w:rsidRPr="00D47F13">
        <w:rPr>
          <w:color w:val="000000"/>
        </w:rPr>
        <w:t> – урок, урок – экскурсия, урок – практическая работа.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Технологии обучения: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 дифференцированное обучение;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- личностно-ориентированное обучение.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b/>
          <w:bCs/>
          <w:color w:val="000000"/>
        </w:rPr>
        <w:t>Основные требования к уровню подготовки учащихся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Учащиеся должны </w:t>
      </w:r>
      <w:r w:rsidRPr="00D47F13">
        <w:rPr>
          <w:b/>
          <w:bCs/>
          <w:color w:val="000000"/>
        </w:rPr>
        <w:t>знать</w:t>
      </w:r>
      <w:r w:rsidRPr="00D47F13">
        <w:rPr>
          <w:color w:val="000000"/>
        </w:rPr>
        <w:t>: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названия некоторых бактерий, грибов, а также растений из их основных групп: мхов, папоротников, голосеменных и цветковых; строение и общие биологические особенности цветковых растений; разницу цветков и соцветий;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lastRenderedPageBreak/>
        <w:t>некоторые биологические особенности, а также приемы возделывания наиболее распространенных сельскохозяйственных растений, особенно местных;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разницу ядовитых и съедобных грибов; знать вред бактерий и способы предохранения от заражения ими.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Учащиеся должны </w:t>
      </w:r>
      <w:r w:rsidRPr="00D47F13">
        <w:rPr>
          <w:b/>
          <w:bCs/>
          <w:color w:val="000000"/>
        </w:rPr>
        <w:t>уметь</w:t>
      </w:r>
      <w:r w:rsidRPr="00D47F13">
        <w:rPr>
          <w:color w:val="000000"/>
        </w:rPr>
        <w:t>: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отличать цветковые растения от других групп (мхов, папоротников, голосеменных);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приводить примеры растений некоторых групп (бобовых, розоцветных, сложноцветных);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различать органы у цветкового растения (цветок, лист, стебель, корень);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выращивать некоторые цветочно-декоративные растения (в саду и дома);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color w:val="000000"/>
        </w:rPr>
        <w:t>различать грибы и растения.      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hd w:val="clear" w:color="auto" w:fill="FFFFFF"/>
        </w:rPr>
      </w:pPr>
      <w:r w:rsidRPr="00D47F13">
        <w:rPr>
          <w:b/>
          <w:bCs/>
          <w:color w:val="000000"/>
          <w:shd w:val="clear" w:color="auto" w:fill="FFFFFF"/>
        </w:rPr>
        <w:t>Содержание и основные разделы программы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Изучение биологического материала в VII-IX классах позволяет решать задачи экологического, эстетического, патриотического, физического, трудового и полового воспитания детей и подростков. Знакомство с разнообразием растительного и животного мира должно воспитывать у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чувство любви к природе и ответственности за ее сохранность. Учащимся важно понять, что сохранение красоты природы тесно связано с деятельностью человека и человек - часть природы, его жизнь зависит от нее, и поэтому все обязаны сохранять природу для себя и последующих поколений.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Курс «Биология » состоит из трёх разделов: «Растения», «Животные», «Человек и его здоровье».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Распределение времени на изучение тем учитель планирует самостоятельно, исходя из местных (региональных) условий. Программа предполагает ведение наблюдений, организацию лабораторных и практических работ, демонстрацию опытов и проведение экскурсий - всё это даст возможность более целенаправленно способствовать развитию любознательности и повышению интереса к предмету, а </w:t>
      </w:r>
      <w:proofErr w:type="gramStart"/>
      <w:r w:rsidRPr="00D47F13">
        <w:rPr>
          <w:rFonts w:ascii="Times New Roman" w:hAnsi="Times New Roman"/>
          <w:sz w:val="24"/>
          <w:szCs w:val="24"/>
        </w:rPr>
        <w:t>также более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эффективно осуществлять коррекцию учащихся: развивать память и наблюдательность, корригировать мышление и речь.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С разделом «</w:t>
      </w:r>
      <w:r w:rsidRPr="00D47F13">
        <w:rPr>
          <w:rFonts w:ascii="Times New Roman" w:hAnsi="Times New Roman"/>
          <w:sz w:val="24"/>
          <w:szCs w:val="24"/>
          <w:u w:val="single"/>
        </w:rPr>
        <w:t>Неживая природа</w:t>
      </w:r>
      <w:r w:rsidRPr="00D47F13">
        <w:rPr>
          <w:rFonts w:ascii="Times New Roman" w:hAnsi="Times New Roman"/>
          <w:sz w:val="24"/>
          <w:szCs w:val="24"/>
        </w:rPr>
        <w:t xml:space="preserve">» учащиеся знакомятся на уроках природоведения в V и VI классах и узнают, чем живая природа отличается от неживой, из чего состоит живые и неживые тела, получают новые знания об элементарных физических и химических свойствах и использовании воды, воздуха, полезных ископаемых и почвы, некоторых явлениях неживой природы. </w:t>
      </w:r>
      <w:proofErr w:type="gramEnd"/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Курс биологии, посвящённый изучению живой природы, начинается с раздела «</w:t>
      </w:r>
      <w:r w:rsidRPr="00D47F13">
        <w:rPr>
          <w:rFonts w:ascii="Times New Roman" w:hAnsi="Times New Roman"/>
          <w:sz w:val="24"/>
          <w:szCs w:val="24"/>
          <w:u w:val="single"/>
        </w:rPr>
        <w:t>Растения</w:t>
      </w:r>
      <w:r w:rsidRPr="00D47F13">
        <w:rPr>
          <w:rFonts w:ascii="Times New Roman" w:hAnsi="Times New Roman"/>
          <w:sz w:val="24"/>
          <w:szCs w:val="24"/>
        </w:rPr>
        <w:t>» (VII класс), в котором все растения объединены в группы не по семействам, а по месту их произрастания. Такое структурирование материала более доступно для понимания обучающимися с умственной отсталостью (интеллектуальными нарушениями). В этот раздел включены практически значимые темы, такие, как «</w:t>
      </w:r>
      <w:proofErr w:type="spellStart"/>
      <w:r w:rsidRPr="00D47F13">
        <w:rPr>
          <w:rFonts w:ascii="Times New Roman" w:hAnsi="Times New Roman"/>
          <w:i/>
          <w:iCs/>
          <w:sz w:val="24"/>
          <w:szCs w:val="24"/>
        </w:rPr>
        <w:t>Фитодизайн</w:t>
      </w:r>
      <w:proofErr w:type="spellEnd"/>
      <w:r w:rsidRPr="00D47F13">
        <w:rPr>
          <w:rFonts w:ascii="Times New Roman" w:hAnsi="Times New Roman"/>
          <w:sz w:val="24"/>
          <w:szCs w:val="24"/>
        </w:rPr>
        <w:t>», «</w:t>
      </w:r>
      <w:r w:rsidRPr="00D47F13">
        <w:rPr>
          <w:rFonts w:ascii="Times New Roman" w:hAnsi="Times New Roman"/>
          <w:i/>
          <w:iCs/>
          <w:sz w:val="24"/>
          <w:szCs w:val="24"/>
        </w:rPr>
        <w:t>Заготовка овощей на зиму», «Лекарственные растения</w:t>
      </w:r>
      <w:r w:rsidRPr="00D47F13">
        <w:rPr>
          <w:rFonts w:ascii="Times New Roman" w:hAnsi="Times New Roman"/>
          <w:sz w:val="24"/>
          <w:szCs w:val="24"/>
        </w:rPr>
        <w:t xml:space="preserve">» и др.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47F13">
        <w:rPr>
          <w:rFonts w:ascii="Times New Roman" w:hAnsi="Times New Roman"/>
          <w:sz w:val="24"/>
          <w:szCs w:val="24"/>
          <w:u w:val="single"/>
        </w:rPr>
        <w:t>Растения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>Введение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lastRenderedPageBreak/>
        <w:t>Повторение основных сведений из курса природоведения о неживой и живой природе. Живая природа: растения, животные, человек. Многообразие растений (размеры, форма, места произрастания). Цветковые и бесцветковые растения. Роль растений в жизни животных и человека. Значение растений и их охрана.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 xml:space="preserve">Общие сведения о цветковых растениях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Культурные и дикорастущие растения. Общее понятие об органах цветкового растения. Органы цветкового растения (на примере растения, цветущего осенью: сурепка, анютины глазки или др.).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 xml:space="preserve">Подземные и наземные органы растения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Корень.</w:t>
      </w:r>
      <w:r w:rsidRPr="00D47F13">
        <w:rPr>
          <w:rFonts w:ascii="Times New Roman" w:hAnsi="Times New Roman"/>
          <w:sz w:val="24"/>
          <w:szCs w:val="24"/>
        </w:rPr>
        <w:t xml:space="preserve"> Строение корня. Образование корней. Виды корней (главный, боковой, придаточный корень). Корневые волоски, их значение. Значение корня в жизни растений. Видоизменение корней (корнеплод, </w:t>
      </w:r>
      <w:proofErr w:type="spellStart"/>
      <w:r w:rsidRPr="00D47F13">
        <w:rPr>
          <w:rFonts w:ascii="Times New Roman" w:hAnsi="Times New Roman"/>
          <w:sz w:val="24"/>
          <w:szCs w:val="24"/>
        </w:rPr>
        <w:t>корнеклубень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Стебель</w:t>
      </w:r>
      <w:r w:rsidRPr="00D47F13">
        <w:rPr>
          <w:rFonts w:ascii="Times New Roman" w:hAnsi="Times New Roman"/>
          <w:sz w:val="24"/>
          <w:szCs w:val="24"/>
        </w:rPr>
        <w:t xml:space="preserve">. Разнообразие стеблей (травянистый, древесный), укороченные стебли. Ползучий, прямостоячий, цепляющийся, вьющийся, стелющийся. </w:t>
      </w:r>
      <w:proofErr w:type="gramStart"/>
      <w:r w:rsidRPr="00D47F13">
        <w:rPr>
          <w:rFonts w:ascii="Times New Roman" w:hAnsi="Times New Roman"/>
          <w:sz w:val="24"/>
          <w:szCs w:val="24"/>
        </w:rPr>
        <w:t>Положение стебля в пространстве (плети, усы), строение древесного стебля (кора, камбий, древесина, сердцевина).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Значение стебля в жизни растений (доставка воды и минеральных солей от корня к другим органам растения и откладывание запаса органических веществ). Образование стебля. Побег.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Лист</w:t>
      </w:r>
      <w:r w:rsidRPr="00D47F13">
        <w:rPr>
          <w:rFonts w:ascii="Times New Roman" w:hAnsi="Times New Roman"/>
          <w:sz w:val="24"/>
          <w:szCs w:val="24"/>
        </w:rPr>
        <w:t xml:space="preserve">. Внешнее строение листа (листовая пластинка, черешок). Простые и сложные листья. Расположение листьев на стебле. Жилкование листа. Значение листьев в жизни растения - образование питательных веществ в листьях на свету, испарения воды листьями (значение этого явления для растений). Дыхание растений. Обмен веществ у растений. Листопад и его значение.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Цветок</w:t>
      </w:r>
      <w:r w:rsidRPr="00D47F13">
        <w:rPr>
          <w:rFonts w:ascii="Times New Roman" w:hAnsi="Times New Roman"/>
          <w:sz w:val="24"/>
          <w:szCs w:val="24"/>
        </w:rPr>
        <w:t xml:space="preserve">. Строение цветка. Понятие о соцветиях (общее ознакомление). Опыление цветков. Образование плодов и семян. Плоды сухие и сочные. Распространение плодов и семян. Строение семени (на примере фасоли, гороха, пшеницы). Условия, необходимые для прорастания семян. Определение всхожести семян.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Демонстрация опыта: образование крахмала в листьях растений на свету.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Лабораторные работы по теме: органы цветкового растения. Строение цветка. Строение семени.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Практические работы. Образование придаточных корней (черенкование стебля, листовое деление). Определение всхожести семян.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 xml:space="preserve">Растения леса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Некоторые биологические особенности леса.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Лиственные деревья</w:t>
      </w:r>
      <w:r w:rsidRPr="00D47F13">
        <w:rPr>
          <w:rFonts w:ascii="Times New Roman" w:hAnsi="Times New Roman"/>
          <w:sz w:val="24"/>
          <w:szCs w:val="24"/>
        </w:rPr>
        <w:t xml:space="preserve">: береза, дуб, липа, осина или другие местные породы.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Хвойные деревья</w:t>
      </w:r>
      <w:r w:rsidRPr="00D47F13">
        <w:rPr>
          <w:rFonts w:ascii="Times New Roman" w:hAnsi="Times New Roman"/>
          <w:sz w:val="24"/>
          <w:szCs w:val="24"/>
        </w:rPr>
        <w:t xml:space="preserve">: ель, сосна или другие породы деревьев, характерные для данного края. Особенности внешнего строения деревьев. Сравнительная характеристика. Внешний вид, условия произрастания. Использование древесины различных пород.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Лесные кустарники</w:t>
      </w:r>
      <w:r w:rsidRPr="00D47F13">
        <w:rPr>
          <w:rFonts w:ascii="Times New Roman" w:hAnsi="Times New Roman"/>
          <w:sz w:val="24"/>
          <w:szCs w:val="24"/>
        </w:rPr>
        <w:t xml:space="preserve">. Особенности внешнего строения кустарников. Отличие деревьев от кустарников. Бузина, лещина (орешник), шиповник. Использование человеком. Отличительные признаки съедобных и ядовитых плодов.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Ягодные кустарнички</w:t>
      </w:r>
      <w:r w:rsidRPr="00D47F13">
        <w:rPr>
          <w:rFonts w:ascii="Times New Roman" w:hAnsi="Times New Roman"/>
          <w:sz w:val="24"/>
          <w:szCs w:val="24"/>
        </w:rPr>
        <w:t xml:space="preserve">. Черника, брусника. Особенности внешнего строения. Биология этих растений. Сравнительная характеристика. Лекарственное значение изучаемых ягод. Правила их сбора и заготовки.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Травы.</w:t>
      </w:r>
      <w:r w:rsidRPr="00D47F13">
        <w:rPr>
          <w:rFonts w:ascii="Times New Roman" w:hAnsi="Times New Roman"/>
          <w:sz w:val="24"/>
          <w:szCs w:val="24"/>
        </w:rPr>
        <w:t xml:space="preserve"> Ландыш, кислица, подорожник, мать-и-мачеха, зверобой или 2—3 вида других местных травянистых растений. Практическое значение этих растений.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lastRenderedPageBreak/>
        <w:t>Грибы леса</w:t>
      </w:r>
      <w:r w:rsidRPr="00D47F13">
        <w:rPr>
          <w:rFonts w:ascii="Times New Roman" w:hAnsi="Times New Roman"/>
          <w:sz w:val="24"/>
          <w:szCs w:val="24"/>
        </w:rPr>
        <w:t xml:space="preserve">. Строение шляпочного гриба: шляпка, пенек, грибница. Грибы съедобные и ядовитые. Распознавание съедобных и ядовитых грибов. Правила сбора грибов. Оказание первой помощи при отравлении грибами. Обработка съедобных грибов перед употреблением в пищу. Грибные заготовки (засолка, маринование, сушка).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Охрана леса</w:t>
      </w:r>
      <w:r w:rsidRPr="00D47F13">
        <w:rPr>
          <w:rFonts w:ascii="Times New Roman" w:hAnsi="Times New Roman"/>
          <w:sz w:val="24"/>
          <w:szCs w:val="24"/>
        </w:rPr>
        <w:t xml:space="preserve">. Что лес дает человеку? Лекарственные травы и растения. Растения Красной книги. Лес — наше богатство (работа лесничества по охране и разведению лесов).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Практические работы. Определение возраста лиственных деревьев по годичным кольцам, а хвойных деревьев — по мутовкам. Зарисовки в тетрадях, подбор иллюстраций и оформление альбома «Растения леса». Лепка из пластилина моделей различных видов лесных грибов. Подбор литературных произведений с описанием леса («Русский лес в поэзии и прозе»),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Экскурсии в природу для ознакомления с разнообразием растений, с распространением плодов и семян, с осенними явлениями в жизни растений.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 xml:space="preserve">Комнатные растения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Разнообразие комнатных растений.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sz w:val="24"/>
          <w:szCs w:val="24"/>
        </w:rPr>
        <w:t>Светолюбивые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(бегония, герань, </w:t>
      </w:r>
      <w:proofErr w:type="spellStart"/>
      <w:r w:rsidRPr="00D47F13">
        <w:rPr>
          <w:rFonts w:ascii="Times New Roman" w:hAnsi="Times New Roman"/>
          <w:sz w:val="24"/>
          <w:szCs w:val="24"/>
        </w:rPr>
        <w:t>хлорофитум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Теневыносливые (</w:t>
      </w:r>
      <w:r w:rsidRPr="00D47F13">
        <w:rPr>
          <w:rFonts w:ascii="Times New Roman" w:hAnsi="Times New Roman"/>
          <w:sz w:val="24"/>
          <w:szCs w:val="24"/>
        </w:rPr>
        <w:t xml:space="preserve">традесканция, африканская фиалка, монстера или другие, характерные для данной местности).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sz w:val="24"/>
          <w:szCs w:val="24"/>
        </w:rPr>
        <w:t>Влаголюбивые</w:t>
      </w:r>
      <w:proofErr w:type="gramEnd"/>
      <w:r w:rsidRPr="00D47F13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D47F13">
        <w:rPr>
          <w:rFonts w:ascii="Times New Roman" w:hAnsi="Times New Roman"/>
          <w:sz w:val="24"/>
          <w:szCs w:val="24"/>
        </w:rPr>
        <w:t xml:space="preserve">циперус, аспарагус).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Засухоустойчивые</w:t>
      </w:r>
      <w:r w:rsidRPr="00D47F13">
        <w:rPr>
          <w:rFonts w:ascii="Times New Roman" w:hAnsi="Times New Roman"/>
          <w:sz w:val="24"/>
          <w:szCs w:val="24"/>
        </w:rPr>
        <w:t xml:space="preserve"> (суккуленты, кактусы).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Особенности внешнего строения и биологические особенности растений. Особенности ухода, выращивания, размножения. Размещение в помещении. Польза, приносимая комнатными растениями. Климат и красота в доме. </w:t>
      </w:r>
      <w:proofErr w:type="spellStart"/>
      <w:r w:rsidRPr="00D47F13">
        <w:rPr>
          <w:rFonts w:ascii="Times New Roman" w:hAnsi="Times New Roman"/>
          <w:sz w:val="24"/>
          <w:szCs w:val="24"/>
        </w:rPr>
        <w:t>Фитодизайн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: создание уголков отдыха, интерьеров из комнатных растений.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Практические работы. Черенкование комнатных растений. Посадка </w:t>
      </w:r>
      <w:proofErr w:type="spellStart"/>
      <w:r w:rsidRPr="00D47F13">
        <w:rPr>
          <w:rFonts w:ascii="Times New Roman" w:hAnsi="Times New Roman"/>
          <w:sz w:val="24"/>
          <w:szCs w:val="24"/>
        </w:rPr>
        <w:t>окоренённых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черенков. Пересадка и перевалка комнатных растений, уход за комнатными растениями: полив, обрезка. Зарисовка в тетрадях. Составление композиций из комнатных растений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>Цветочно-декоративные растения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Однолетние растения</w:t>
      </w:r>
      <w:r w:rsidRPr="00D47F13">
        <w:rPr>
          <w:rFonts w:ascii="Times New Roman" w:hAnsi="Times New Roman"/>
          <w:sz w:val="24"/>
          <w:szCs w:val="24"/>
        </w:rPr>
        <w:t xml:space="preserve">: настурция (астра, петуния, календула). Особенности внешнего строения. Особенности выращивания. Выращивание через рассаду и прямым посевом в грунт. Размещение в цветнике. Виды цветников, их дизайн.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Двулетние растения</w:t>
      </w:r>
      <w:r w:rsidRPr="00D47F13">
        <w:rPr>
          <w:rFonts w:ascii="Times New Roman" w:hAnsi="Times New Roman"/>
          <w:sz w:val="24"/>
          <w:szCs w:val="24"/>
        </w:rPr>
        <w:t xml:space="preserve">: мальва (анютины глазки, маргаритки). Особенности внешнего строения. Особенности выращивания. Различие в способах выращивания однолетних и двулетних цветочных растений. Размещение в цветнике.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Многолетние растения</w:t>
      </w:r>
      <w:r w:rsidRPr="00D47F13">
        <w:rPr>
          <w:rFonts w:ascii="Times New Roman" w:hAnsi="Times New Roman"/>
          <w:sz w:val="24"/>
          <w:szCs w:val="24"/>
        </w:rPr>
        <w:t xml:space="preserve">: флоксы (пионы, георгины).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Особенности внешнего строения. Выращивание. Размещение в цветнике. Другие виды многолетних цветочно-декоративных растений (тюльпаны, нарциссы). Цветы в жизни человека.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 xml:space="preserve">Растения поля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sz w:val="24"/>
          <w:szCs w:val="24"/>
        </w:rPr>
        <w:t>Хлебные (злаковые) растения:</w:t>
      </w:r>
      <w:r w:rsidRPr="00D47F13">
        <w:rPr>
          <w:rFonts w:ascii="Times New Roman" w:hAnsi="Times New Roman"/>
          <w:sz w:val="24"/>
          <w:szCs w:val="24"/>
        </w:rPr>
        <w:t xml:space="preserve"> пшеница, рожь, овес, кукуруза или другие злаковые культуры.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Труд хлебороба. Отношение к хлебу, уважение к людям, его выращивающим.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lastRenderedPageBreak/>
        <w:t>Технические культуры</w:t>
      </w:r>
      <w:r w:rsidRPr="00D47F13">
        <w:rPr>
          <w:rFonts w:ascii="Times New Roman" w:hAnsi="Times New Roman"/>
          <w:sz w:val="24"/>
          <w:szCs w:val="24"/>
        </w:rPr>
        <w:t xml:space="preserve">: сахарная свекла, лен, хлопчатник, картофель, подсолнечник. Особенности внешнего строения этих растений. Их биологические особенности. Выращивание полевых растений: посев, посадка, уход, уборка. Использование в народном хозяйстве. Одежда изо льна и хлопка.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Сорные растения полей и огородов</w:t>
      </w:r>
      <w:r w:rsidRPr="00D47F13">
        <w:rPr>
          <w:rFonts w:ascii="Times New Roman" w:hAnsi="Times New Roman"/>
          <w:sz w:val="24"/>
          <w:szCs w:val="24"/>
        </w:rPr>
        <w:t>: осот, пырей, лебеда. Внешний вид. Борьба с сорными растениями.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 xml:space="preserve">Овощные растения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sz w:val="24"/>
          <w:szCs w:val="24"/>
        </w:rPr>
        <w:t>Однолетние овощные растения</w:t>
      </w:r>
      <w:r w:rsidRPr="00D47F13">
        <w:rPr>
          <w:rFonts w:ascii="Times New Roman" w:hAnsi="Times New Roman"/>
          <w:sz w:val="24"/>
          <w:szCs w:val="24"/>
        </w:rPr>
        <w:t xml:space="preserve">: огурец, помидор (горох, фасоль, баклажан, перец, редис, укроп — по выбору учителя). </w:t>
      </w:r>
      <w:proofErr w:type="gramEnd"/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Двулетние овощные растения</w:t>
      </w:r>
      <w:r w:rsidRPr="00D47F13">
        <w:rPr>
          <w:rFonts w:ascii="Times New Roman" w:hAnsi="Times New Roman"/>
          <w:sz w:val="24"/>
          <w:szCs w:val="24"/>
        </w:rPr>
        <w:t xml:space="preserve">: морковь, свекла, капуста, петрушка.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Многолетние овощные растения</w:t>
      </w:r>
      <w:r w:rsidRPr="00D47F13">
        <w:rPr>
          <w:rFonts w:ascii="Times New Roman" w:hAnsi="Times New Roman"/>
          <w:sz w:val="24"/>
          <w:szCs w:val="24"/>
        </w:rPr>
        <w:t xml:space="preserve">: лук.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Особенности внешнего строения этих растений, биологические особенности выращивания. Развитие растений от семени до семени. Выращивание: посев, уход, уборка. Польза овощных растений. Овощи — источник здоровья (витамины). Использование человеком. Блюда, приготавливаемые из овощей.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Практические работы: выращивание рассады. Определение основных групп семян овощных растений. Посадка, прополка, уход за овощными растениями на пришкольном участке, сбор урожая.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i/>
          <w:iCs/>
          <w:sz w:val="24"/>
          <w:szCs w:val="24"/>
        </w:rPr>
        <w:t>Растения сада</w:t>
      </w:r>
      <w:r w:rsidRPr="00D47F13">
        <w:rPr>
          <w:rFonts w:ascii="Times New Roman" w:hAnsi="Times New Roman"/>
          <w:sz w:val="24"/>
          <w:szCs w:val="24"/>
        </w:rPr>
        <w:t xml:space="preserve">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 xml:space="preserve">Яблоня, груша, вишня, смородина, крыжовник, земляника (абрикосы, персики — для южных регионов). </w:t>
      </w:r>
      <w:proofErr w:type="gramEnd"/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Биологические особенности растений сада: созревание ПЛОДОВ</w:t>
      </w:r>
      <w:proofErr w:type="gramStart"/>
      <w:r w:rsidRPr="00D47F13">
        <w:rPr>
          <w:rFonts w:ascii="Times New Roman" w:hAnsi="Times New Roman"/>
          <w:sz w:val="24"/>
          <w:szCs w:val="24"/>
        </w:rPr>
        <w:t>.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7F13">
        <w:rPr>
          <w:rFonts w:ascii="Times New Roman" w:hAnsi="Times New Roman"/>
          <w:sz w:val="24"/>
          <w:szCs w:val="24"/>
        </w:rPr>
        <w:t>о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собенности размножения. Вредители сада, способы борьбы с ними. Способы уборки и использования плодов и ягод. Польза свежих фруктов и ягод. Заготовки на зиму. </w:t>
      </w:r>
    </w:p>
    <w:p w:rsidR="0048758E" w:rsidRPr="00D47F13" w:rsidRDefault="0048758E" w:rsidP="00487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Практические работы в саду: вскапывание приствольных кругов плодовых деревьев. Рыхление междурядий на делянках земляники. Уборка прошлогодней листвы. Беление стволов плодовых деревьев. Экскурсия в цветущий сад</w:t>
      </w: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hd w:val="clear" w:color="auto" w:fill="FFFFFF"/>
        </w:rPr>
      </w:pPr>
    </w:p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hd w:val="clear" w:color="auto" w:fill="FFFFFF"/>
        </w:rPr>
      </w:pPr>
      <w:r w:rsidRPr="00D47F13">
        <w:rPr>
          <w:b/>
          <w:bCs/>
          <w:color w:val="000000"/>
          <w:shd w:val="clear" w:color="auto" w:fill="FFFFFF"/>
        </w:rPr>
        <w:t>Календарно-тематическое планирование</w:t>
      </w:r>
    </w:p>
    <w:tbl>
      <w:tblPr>
        <w:tblW w:w="15250" w:type="dxa"/>
        <w:tblInd w:w="-10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816"/>
        <w:gridCol w:w="709"/>
        <w:gridCol w:w="1412"/>
        <w:gridCol w:w="1329"/>
        <w:gridCol w:w="481"/>
        <w:gridCol w:w="573"/>
        <w:gridCol w:w="1551"/>
        <w:gridCol w:w="150"/>
        <w:gridCol w:w="1551"/>
        <w:gridCol w:w="292"/>
        <w:gridCol w:w="891"/>
        <w:gridCol w:w="952"/>
        <w:gridCol w:w="283"/>
        <w:gridCol w:w="1701"/>
        <w:gridCol w:w="1276"/>
        <w:gridCol w:w="283"/>
      </w:tblGrid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Цель урока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знания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материалы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новым учебником. Познакомить, о чем расскажет учебник. Как работать с учебником.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 растений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разнообразием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растительного мира.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различать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дикорастущие и культурные растения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Организмы, дикорастущие,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культурные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Гербарный материал,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картины живой природы.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Ст5-8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Значение растений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значением растений в жизни человека и природы.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значения растений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Кормовые, пищевые, декоративные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Гербарный материал, картины живой природы.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Ст8-10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Р.К.Охрана растений. Р.К.Охрана растений Приморского края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охраной природы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Знать, для чего нужно охранять природу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Красная книга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«Охрана природы в Приморском крае»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Ст10-13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работа. Строение растения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строение растений (корень, стебель, лист, цветок, плод, семя)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строение растения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корень, стебель, лист, цветок, плод, семя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материал, оборудование для лабораторной работы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Ст14-16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Р.К.Лабораторная работа. Строение цветка (с использование местного материала)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строении цветка (пестик, тычинка, венчик лепестков)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строение цветка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Пестик, тычинка, венчик лепестков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Раздаточный материал, оборудование для лабораторной работы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Ст17-19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соцветий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видами соцветий.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виды соцветий (зонтик, колос, корзинка)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Соцветие, зонтик, колос, корзинка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«Соцветие»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Ст19-21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Опыление цветков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Дать определения «опыления», познакомить со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способами опыления.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Знать, что такое опыление,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способы.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Опыление, оплодотворение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Схема «Опыление цветков»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Ст21-24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Р.К.Образование плодов и семя</w:t>
            </w:r>
            <w:proofErr w:type="gramStart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н(</w:t>
            </w:r>
            <w:proofErr w:type="gramEnd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на местном материале)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разнообразными группами плодов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сочные и сухие), их отличие.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группы плодов. Уметь их отличать.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Плоды сочные и сухие</w:t>
            </w: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Плоды и семена диких и культурных растений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Ст24-28</w:t>
            </w:r>
          </w:p>
        </w:tc>
      </w:tr>
      <w:tr w:rsidR="0048758E" w:rsidRPr="00D47F13" w:rsidTr="00D10723">
        <w:trPr>
          <w:trHeight w:val="1470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Р.К.Размножение растений семенами. Распространение плодов и семян.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способах размножения семян, плодов.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Способы размножения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Крылатки, прицепки,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парашютики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Природный материал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Ст28-31</w:t>
            </w:r>
          </w:p>
        </w:tc>
      </w:tr>
      <w:tr w:rsidR="0048758E" w:rsidRPr="00D47F13" w:rsidTr="00D10723">
        <w:trPr>
          <w:trHeight w:val="1755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Р.К.Экскурсия «Знакомство в природе с разнообразием растений, их плодами и семенами»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разнообразием растений и их плодами.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 «Строение семени фасоли»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семени фасол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внешний вид, строение)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фасоли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Двудольные, семядоли, зародыш.</w:t>
            </w:r>
          </w:p>
        </w:tc>
        <w:tc>
          <w:tcPr>
            <w:tcW w:w="8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лабораторной работы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Ст33-34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Лабораторная работа «Строение семени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пшеницы»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строение семени пшеницы.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пшеницы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Однодольные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, плод-зерновка</w:t>
            </w:r>
          </w:p>
        </w:tc>
        <w:tc>
          <w:tcPr>
            <w:tcW w:w="8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лабор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аторной работы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Лабораторная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Ст35-37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Условия прорастания семян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условиями прорастания семя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воздух, вода, тепло)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прорастания семян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прорастания</w:t>
            </w:r>
          </w:p>
        </w:tc>
        <w:tc>
          <w:tcPr>
            <w:tcW w:w="8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Опыт. «Условия, необходимые для прорастания семян»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Ст37-40</w:t>
            </w:r>
          </w:p>
        </w:tc>
      </w:tr>
      <w:tr w:rsidR="0048758E" w:rsidRPr="00D47F13" w:rsidTr="00D10723"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 «Определение всхожести семян».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38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Научить определять всхожесть семян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Уметь определять всхожесть семян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Всхожесть</w:t>
            </w:r>
          </w:p>
        </w:tc>
        <w:tc>
          <w:tcPr>
            <w:tcW w:w="8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лабораторной работы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Ст40-41</w:t>
            </w:r>
          </w:p>
        </w:tc>
      </w:tr>
      <w:tr w:rsidR="0048758E" w:rsidRPr="00D47F13" w:rsidTr="00D10723">
        <w:trPr>
          <w:gridAfter w:val="12"/>
          <w:wAfter w:w="9984" w:type="dxa"/>
        </w:trPr>
        <w:tc>
          <w:tcPr>
            <w:tcW w:w="526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Р.К.Виды корней (на местном материале)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видах корне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й(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главные, боковые, придаточные)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корней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Главные, боковые, придаточные. Стержневая мочковатая корневая система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«Корневая система», образцы природного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Ст44-47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Строение корня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строение корня (корневой чехлик, волоски)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корня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корневой чехлик, волоски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«Строение корня»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Ст47-49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Значение корня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Сформировать представление о корне как одним из главных частей растения, его значение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Значение корня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Ст49-51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Видоизменения корней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определение «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корнеклубень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««корнеплод», познакомить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значением корнеплодов,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корнеклубний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жизни человека.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Знать, что такое корнеплод,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корнеклубень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, их отличия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Корнеплод,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корнеклубень</w:t>
            </w:r>
            <w:proofErr w:type="spellEnd"/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Образцы корнеплодов,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корнеклубний</w:t>
            </w:r>
            <w:proofErr w:type="spellEnd"/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Ст51-53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Внешнее строение листа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внешним строении лист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листовая пластина, черешок)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листа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Листовая пластина, черешок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«Лист»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Ст54-57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листьев в жизни растений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Познакомить с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значением листьев в жизни растений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органических веществ, испарение воды)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Значения листа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Минеральные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органические вещества, хлорофилл, углекислый газ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 опытов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Ст58-65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Дыхание растений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дыханием и питанием растений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Дыхание листа, питание.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Газообмен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Опыт, демонстрирующий дыхание растений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Ст65-68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Листопад и его значение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листопадом хвойных и лиственных растений и его значением в природе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Значение в природе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Листопад, вечнозеленые растения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теме, гербарий осенних листьев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Ст68-70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стебля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строение стебля (пробка, луб, камбий, сердцевина, годичное кольцо)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стебля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Пробка, луб, камбий, сердцевина, годичное кольцо</w:t>
            </w:r>
          </w:p>
        </w:tc>
        <w:tc>
          <w:tcPr>
            <w:tcW w:w="11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Картина «Строение стебля»</w:t>
            </w:r>
          </w:p>
        </w:tc>
        <w:tc>
          <w:tcPr>
            <w:tcW w:w="29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Ст71-73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стебля в жизни растения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значением стебля в жизни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растения.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разнообразием стеблей (укороченные, прямостоячие, вьющиеся, лианы, цепляющиеся) их значением в природе и в жизни людей.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Значение стебля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Сосуды, древесины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опыта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Ст73-76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Взаимосвязь всех органов и всего растительного организма со средой обитания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Сформировать представление о растении как о целостном организме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Организм целостный организм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Организм целостный организм, среда обитания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Схема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Ст79-73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Деление растений на группы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группах растений (однолетние, двулетние, многолетние, холодостойкие, теплолюбивые)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Группы растений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Однолетние, двулетние, многолетние, холодостойкие, теплолюбивые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теме, гербарный материал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Ст84-85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Мхи (на местном природном материале)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Дать определение «мох». Места произрастания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мхов. Торфяной мох и образование торфа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Знать, что такое мох, его образование, место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произрастания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Кукушкин лен, сфагнум, своры, лен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«Зеленый мох, кукушкин лен»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86-88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Папоротники (на местном природном материале)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определение « папоротник» многолетние травянистые растения. Места произрастания папоротника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Знать, что такое папоротник, места их произрастания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Папоротник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«Папоротник», гербарий образцы каменного угля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88-90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Голосеменные хвойные растени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я(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 местном природном материале)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определение «голосеменные», их особенности строения, виды.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голосеменных их строение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Голосеменные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, хвойные, хвоя, шишка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Таблица» Сосна обыкновенная» гербарий, 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90-94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Покрытосеменные, или цветковые.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определение «покрытосеменные», их особенности строения (наличие цветков, плодов с семенами), виды.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покрытосеменные их строение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Покрытосеменные, однодольный, двудольные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Картинки цветковых растений, гербарный материал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Ст94-96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Р.К.Злаковые. Общие </w:t>
            </w: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признаки </w:t>
            </w:r>
            <w:proofErr w:type="gramStart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злаковых</w:t>
            </w:r>
            <w:proofErr w:type="gramEnd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 Злаки: пшеница, рожь, ячмень, овес, кукуруза.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Дать сведения о злаковых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(пшеница, рожь, ячмень, овес, кукуруза), их признаки значение в природе и в жизни людей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Значение злаковых их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признаки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Злаковые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, соломина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Картинки злаковых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растений, гербарный материал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Ст96-103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Выращивание зерновых.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этапами выращивания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злаковых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подготовка почвы, посев, уход, уборка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Этапы посадки зерновых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«Полевые культуры»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Ст107-109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</w:t>
            </w:r>
            <w:proofErr w:type="gramStart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Использование в народном хозяйстве.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использованием человеком зерновых культур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Знать, как человек использует зерновые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Кормовые злаки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«Кормовые злаки»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гербарный материал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Лилейные. Общие признаки. Цветочно-декоративные лилейные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определение «лилейные», их признаки. Познакомить с лилиями их строением, видами, значением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и строение лилий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Лилейные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Картинки лилейных растений, гербарный материал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110-116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Овощные лилейные. Лук, чеснок.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Лабораторная работа «Строение луковицы»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строение луковицы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луковицы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Донце, стрелка, севок, грунт.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лабораторной работы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Ст116-121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Дикорастущие лилейные. Ландыш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 дикорастущих лилейны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х(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ландыш), его строение, их значение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ландыша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Гербарий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Ст121-122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Пасленовые. Дикорастущие пасленовые.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Дикий паслен.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Дать представление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опасленовых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, их строение, значение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Строение, значение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пасленовых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Пасленовые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«Пасленовые»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Ст122-124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Овощные и технические пасленовые. Картофель. Лабораторная работа. Строение клубня картофеля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строении и значении картофеля в жизни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Строение, значение картофеля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«Картофель» клубни картофеля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Ст124-126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Р.К.Выращивание картофел</w:t>
            </w:r>
            <w:proofErr w:type="gramStart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я(</w:t>
            </w:r>
            <w:proofErr w:type="gramEnd"/>
            <w:r w:rsidRPr="00D47F1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на местном природном материале)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особенностями посадки картофеля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посадки картофеля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Окучивание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Ст126-130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Овощные пасленовые. Томат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об овощных пасленовых их строение, значение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овощных пасленовых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«Томат», муляжи томатов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Ст131-134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Овощные пасленовые. Баклажан и перец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баклажаном и перцем (строение, посадка, уход, 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Пасынки,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пасынкование</w:t>
            </w:r>
            <w:proofErr w:type="spellEnd"/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Муляжи плодов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134-138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Цветочно-декоративные пасленовые.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 цветочно-декоративных пасленовы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х(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строение, посадка, уход ,значение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Гербарий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Ст138-141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Пищевые бобовые растения. Бобы и горох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 пищевых бобовых горох и бобы ( строение, посадка, уход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бобов и гороха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Бобовые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«Горох посевной»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Ст141-145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Фасоль и соя –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южные бобовые культуры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Познакомить с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фасолью и сое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й(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строение, посадка, 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Строение и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значение фасоли и сои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Клубеньки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Картины по теме,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гербарий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Ст148-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148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Кормовые бобовые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 кормовых бобовых клевер, люпи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строение, посадка, значение для животных)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значение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кормовых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бобовых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Кормовые травы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теме, гербарий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Ст148-150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Розоцветные. Общие признаки.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Шиповник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представление о розоцветны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х(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строение, 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шиповника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Многоорешек</w:t>
            </w:r>
            <w:proofErr w:type="spellEnd"/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«Шиповник»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Ст150-153</w:t>
            </w:r>
          </w:p>
        </w:tc>
      </w:tr>
      <w:tr w:rsidR="0048758E" w:rsidRPr="00D47F13" w:rsidTr="00D10723">
        <w:trPr>
          <w:gridAfter w:val="1"/>
          <w:wAfter w:w="283" w:type="dxa"/>
          <w:trHeight w:val="1335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Плодово-ягодные розоцветные. Яблоня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Дать представление о плодово-ягодных розоцветных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строение, посадка, уход 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Корневая шейка, крона, штамб, шаровидная костянка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Муляжи плодов.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Ст153-156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Плодово-ягодные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розоцветные. Груша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груше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й(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ие, посадка, уход значение для человека)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Строение и значение для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Муляжи плодов.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156-158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Плодово-ягодные розоцветные. Вишня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вишне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й(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строение, посадка, уход значение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шаровидная костянка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Муляжи плодов.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158-159</w:t>
            </w:r>
          </w:p>
        </w:tc>
      </w:tr>
      <w:tr w:rsidR="0048758E" w:rsidRPr="00D47F13" w:rsidTr="00D10723">
        <w:trPr>
          <w:gridAfter w:val="1"/>
          <w:wAfter w:w="283" w:type="dxa"/>
          <w:trHeight w:val="960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Плодово-ягодные розоцветные. Малина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малиной,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строение, посадка, уход значение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Корневая поросль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Гербарий, 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Ст160-163</w:t>
            </w:r>
          </w:p>
        </w:tc>
      </w:tr>
      <w:tr w:rsidR="0048758E" w:rsidRPr="00D47F13" w:rsidTr="00D10723">
        <w:trPr>
          <w:gridAfter w:val="1"/>
          <w:wAfter w:w="283" w:type="dxa"/>
          <w:trHeight w:val="225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Плодово-ягодные розоцветные. Земляника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землянико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й(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строение, посадка, уход значение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усы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Гербарий, 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Ст163-166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Персик и абрикос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южные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плодовые розоцветные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персиком и абрикосо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строение, посадка, уход значение для человека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Муляжи плодов.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Ст166-169</w:t>
            </w:r>
          </w:p>
        </w:tc>
      </w:tr>
      <w:tr w:rsidR="0048758E" w:rsidRPr="00D47F13" w:rsidTr="00D10723">
        <w:trPr>
          <w:gridAfter w:val="1"/>
          <w:wAfter w:w="283" w:type="dxa"/>
          <w:trHeight w:val="930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Сложноцветные. Общие признаки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Дать представление о сложноцветных и их общих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признаках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Признаки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пищевых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сложноцветных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Сложноцветные,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Гербарий, 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Ст169-171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Пищевые сложноцветные растения. Подсолнечник.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подсолнухом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строение, посадка, уход значение для человека и животных)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 и животных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корзина, обертка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Гербарий, 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171-173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Однолетние (календула, бархатцы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)ц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веточно-декоративные сложноцветные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однолетнимицветочно-декоративными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сложноцветными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Ст174- 177</w:t>
            </w:r>
          </w:p>
        </w:tc>
      </w:tr>
      <w:tr w:rsidR="0048758E" w:rsidRPr="00D47F13" w:rsidTr="00D10723">
        <w:trPr>
          <w:gridAfter w:val="1"/>
          <w:wAfter w:w="283" w:type="dxa"/>
          <w:trHeight w:val="1305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Многолетние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(маргаритка и георгин) цветочно-декоративные сложноцветные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многолетними цветочно-декоративными сложноцветными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значение для человека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Картины по теме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Ст177-180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обобщающего повторения</w:t>
            </w:r>
          </w:p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Закрепить полученные знания и умения учащихся, используя практическую форму.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Бактерии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Дать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определение бактерии, познакомить с их формой размером, видами, значением в природе и в жизни людей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Знать, что такое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бактерии виды и значение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Бактерии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брожения, гниения, болезнетворные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Таблица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«Бактерии»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Ст204-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208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Грибы. Строение грибов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с видам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шляпочные, трубчатые, пластинчатые) строением (шляпка, ножка, грибница, плодовое тело споры)грибов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и строение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Шляпка, ножка, грибница, плодовое тело споры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Таблица «Шляпочные грибы»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Самостоятелная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Ст209-212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Съедобные и несъедобные грибы. Ядовитые грибы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Дать сведения о съедобных и несъедобных грибах их отличия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и уметь различать съедобные грибы от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несъедобных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Бледная поганка, мухомор, ложные опята.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Муляжи и картины грибов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«Растения – живой организм»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Обобщить полученные знания и умения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особенности живого организма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«Перевалка комнатных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растений»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Научить правильно, пересаживать комнатные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растения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пересаживать комнатные растения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Перевалка</w:t>
            </w: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практической работы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Ст180-183</w:t>
            </w: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Практическая работа «Пересадка комнатных растений»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Научить правильно, пересаживать комнатные растения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Уметь пересаживать комнатные растения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практической работы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183-184</w:t>
            </w:r>
          </w:p>
        </w:tc>
      </w:tr>
      <w:tr w:rsidR="0048758E" w:rsidRPr="00D47F13" w:rsidTr="00D10723">
        <w:trPr>
          <w:gridAfter w:val="1"/>
          <w:wAfter w:w="283" w:type="dxa"/>
          <w:trHeight w:val="1151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«Весенняя обработка почвы»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Научить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обрабатывать почву весной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Знать этапы обработки почвы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для практической работы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196-198</w:t>
            </w:r>
          </w:p>
        </w:tc>
      </w:tr>
      <w:tr w:rsidR="0048758E" w:rsidRPr="00D47F13" w:rsidTr="00D10723">
        <w:trPr>
          <w:gridAfter w:val="1"/>
          <w:wAfter w:w="283" w:type="dxa"/>
          <w:trHeight w:val="15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Весенний лес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Закрепить полученные знания и умения учащихся, используя экскурсию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758E" w:rsidRPr="00D47F13" w:rsidTr="00D10723">
        <w:trPr>
          <w:gridAfter w:val="1"/>
          <w:wAfter w:w="283" w:type="dxa"/>
        </w:trPr>
        <w:tc>
          <w:tcPr>
            <w:tcW w:w="1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8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Закрепить полученные знания и умения учащихся,</w:t>
            </w:r>
          </w:p>
        </w:tc>
        <w:tc>
          <w:tcPr>
            <w:tcW w:w="21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Ст198-200</w:t>
            </w:r>
          </w:p>
        </w:tc>
      </w:tr>
    </w:tbl>
    <w:p w:rsidR="0048758E" w:rsidRPr="00D47F13" w:rsidRDefault="0048758E" w:rsidP="0048758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hd w:val="clear" w:color="auto" w:fill="FFFFFF"/>
        </w:rPr>
      </w:pPr>
    </w:p>
    <w:p w:rsidR="0048758E" w:rsidRPr="00D47F13" w:rsidRDefault="0048758E" w:rsidP="0048758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 учебной деятельности по биологии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        Устный опрос учащихся является одним из методов учета знаний, умений и навыков обучающихся коррекционной школы. Оценка устных ответов учащихся осуществляется на основе индивидуально-дифференцированного подхода. Принимается во внимание: а) правильность ответа по содержанию, свидетельствующая об осознанности усвоения изученного материала; б) полнота ответа; в) последовательность изложения и речевое оформления ответа.</w:t>
      </w:r>
    </w:p>
    <w:tbl>
      <w:tblPr>
        <w:tblW w:w="14790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578"/>
        <w:gridCol w:w="3593"/>
        <w:gridCol w:w="3608"/>
        <w:gridCol w:w="4011"/>
      </w:tblGrid>
      <w:tr w:rsidR="0048758E" w:rsidRPr="00D47F13" w:rsidTr="00D10723">
        <w:tc>
          <w:tcPr>
            <w:tcW w:w="346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08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Уровни с учетом дифференциации психофизических и интеллектуальных особенностей учащихся</w:t>
            </w:r>
          </w:p>
        </w:tc>
      </w:tr>
      <w:tr w:rsidR="0048758E" w:rsidRPr="00D47F13" w:rsidTr="00D1072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3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</w:tr>
      <w:tr w:rsidR="0048758E" w:rsidRPr="00D47F13" w:rsidTr="00D10723"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«5»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«5» ставиться ученику,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      </w:r>
          </w:p>
        </w:tc>
        <w:tc>
          <w:tcPr>
            <w:tcW w:w="3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Оценка «5» ставится, если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ученик дает ответ, в целом соответствующий требованиям оценки «5», но допускает неточности, нечеткость в изложении материала. Допущенные ошибки, неточности исправляет с помощью учителя.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Оценка «5» ставиться, если ученик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обнаруживает знание и понимание основных положение данной темы, но излагает материал не достаточно полно и последовательно; допускает значительные ошибки в изложении материала; не обобщает сказанное; нуждается в постоянной помощи учителя.</w:t>
            </w:r>
          </w:p>
        </w:tc>
      </w:tr>
      <w:tr w:rsidR="0048758E" w:rsidRPr="00D47F13" w:rsidTr="00D10723"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«4»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«4» ставится, если ученик дает ответ, в целом соответствующий требованиям оценки «5», но допускает неточности, нечеткость в изложении материала. Допущенные ошибки, неточности исправляет с помощью учителя.</w:t>
            </w:r>
          </w:p>
        </w:tc>
        <w:tc>
          <w:tcPr>
            <w:tcW w:w="3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«4» ставиться, если ученик обнаруживает знание и понимание основных положение данной темы, но излагает материал не достаточно полно и последовательно; допускает значительные ошибки в изложении материала; не обобщает сказанное; нуждается в постоянной помощи учителя.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«4» ставиться, если ученик обнаруживает знание и понимание основных положение данной темы, но допускает значительные ошибки в изложении материала; не обобщает сказанное; нуждается в постоянной помощи учителя.</w:t>
            </w:r>
          </w:p>
        </w:tc>
      </w:tr>
      <w:tr w:rsidR="0048758E" w:rsidRPr="00D47F13" w:rsidTr="00D10723"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«3»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«3» ставиться, если ученик обнаруживает знание и понимание основных положение данной темы, но излагает материал не достаточно полно и последовательно; допускает значительные ошибки в изложении материала; не обобщает сказанное; нуждается в постоянной помощи учителя.</w:t>
            </w:r>
          </w:p>
        </w:tc>
        <w:tc>
          <w:tcPr>
            <w:tcW w:w="3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«3» ставиться, если ученик обнаруживает знание и понимание основных положение данной темы, но допускает значительные ошибки в изложении материала; не обобщает сказанное; нуждается в постоянной помощи учителя.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«3» ставиться, если ученик обнаруживает знание и понимание основных положение данной темы, но допускает значительные ошибки в изложении материала; не обобщает сказанное; нуждается в постоянной помощи учителя.</w:t>
            </w:r>
          </w:p>
        </w:tc>
      </w:tr>
      <w:tr w:rsidR="0048758E" w:rsidRPr="00D47F13" w:rsidTr="00D10723"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«2»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Оценка «2» ставиться, если ученик обнаруживает незнание изученного материала; не использует помощь учителя.</w:t>
            </w:r>
          </w:p>
        </w:tc>
        <w:tc>
          <w:tcPr>
            <w:tcW w:w="3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758E" w:rsidRPr="00D47F13" w:rsidRDefault="0048758E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 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 связи с особенностями интеллектуального, психофизического развития,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индивидуально-дифферинцированным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подходом, оценка «2» учащимся со средним и низким уровнем не ставится.</w:t>
      </w:r>
    </w:p>
    <w:p w:rsidR="0048758E" w:rsidRPr="00D47F13" w:rsidRDefault="0048758E" w:rsidP="0048758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самостоятельных письменных и контрольных работ.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"5"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ставится, если ученик:</w:t>
      </w:r>
    </w:p>
    <w:p w:rsidR="0048758E" w:rsidRPr="00D47F13" w:rsidRDefault="0048758E" w:rsidP="0048758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выполнил работу без ошибок и недочетов;</w:t>
      </w:r>
    </w:p>
    <w:p w:rsidR="0048758E" w:rsidRPr="00D47F13" w:rsidRDefault="0048758E" w:rsidP="0048758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допустил не более одного недочета.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"4"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ставится, если ученик выполнил работу полностью, но допустил в ней:</w:t>
      </w:r>
    </w:p>
    <w:p w:rsidR="0048758E" w:rsidRPr="00D47F13" w:rsidRDefault="0048758E" w:rsidP="0048758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не более одной негрубой ошибки и одного недочета;</w:t>
      </w:r>
    </w:p>
    <w:p w:rsidR="0048758E" w:rsidRPr="00D47F13" w:rsidRDefault="0048758E" w:rsidP="0048758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или не более двух недочетов.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"3"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ставится, если ученик правильно выполнил не менее половины работы или допустил:</w:t>
      </w:r>
    </w:p>
    <w:p w:rsidR="0048758E" w:rsidRPr="00D47F13" w:rsidRDefault="0048758E" w:rsidP="0048758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не более двух грубых ошибок;</w:t>
      </w:r>
    </w:p>
    <w:p w:rsidR="0048758E" w:rsidRPr="00D47F13" w:rsidRDefault="0048758E" w:rsidP="0048758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или не более одной грубой и одной негрубой ошибки и одного недочета;</w:t>
      </w:r>
    </w:p>
    <w:p w:rsidR="0048758E" w:rsidRPr="00D47F13" w:rsidRDefault="0048758E" w:rsidP="0048758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или не более двух-трех негрубых ошибок;</w:t>
      </w:r>
    </w:p>
    <w:p w:rsidR="0048758E" w:rsidRPr="00D47F13" w:rsidRDefault="0048758E" w:rsidP="0048758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или одной негрубой ошибки и трех недочетов;</w:t>
      </w:r>
    </w:p>
    <w:p w:rsidR="0048758E" w:rsidRPr="00D47F13" w:rsidRDefault="0048758E" w:rsidP="0048758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или при отсутствии ошибок, но при наличии четырех-пяти недочетов.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"2"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ставится, если ученик:</w:t>
      </w:r>
    </w:p>
    <w:p w:rsidR="0048758E" w:rsidRPr="00D47F13" w:rsidRDefault="0048758E" w:rsidP="0048758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допустил число ошибок и недочетов превосходящее норму, при которой может быть выставлена оценка "3";</w:t>
      </w:r>
    </w:p>
    <w:p w:rsidR="0048758E" w:rsidRPr="00D47F13" w:rsidRDefault="0048758E" w:rsidP="0048758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или если правильно выполнил менее половины работы.</w:t>
      </w:r>
    </w:p>
    <w:p w:rsidR="0048758E" w:rsidRPr="00D47F13" w:rsidRDefault="0048758E" w:rsidP="004875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48758E" w:rsidRPr="00D47F13" w:rsidRDefault="0048758E" w:rsidP="004875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color w:val="000000"/>
          <w:sz w:val="24"/>
          <w:szCs w:val="24"/>
        </w:rPr>
        <w:t>Методическая литература</w:t>
      </w:r>
    </w:p>
    <w:p w:rsidR="0048758E" w:rsidRPr="00D47F13" w:rsidRDefault="0048758E" w:rsidP="004875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8758E" w:rsidRPr="00D47F13" w:rsidRDefault="0048758E" w:rsidP="004875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«Программы специальных (коррекционных) общеобразовательных учреждений VIII вида, 5-9 классы» под редакцией В.В.Воронковой \ сборник 1, М.: ВЛАДОС, 2011 г.</w:t>
      </w:r>
    </w:p>
    <w:p w:rsidR="0048758E" w:rsidRPr="00D47F13" w:rsidRDefault="0048758E" w:rsidP="004875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Учебник для 7 класса З.А.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Клепинина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 Биология. Растения. Бактерии. Грибы. Москва «Просвещение» 2012</w:t>
      </w:r>
    </w:p>
    <w:p w:rsidR="0048758E" w:rsidRPr="00D47F13" w:rsidRDefault="0048758E" w:rsidP="004875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Авторская программа «Биология» 7 класс для специальных (коррекционных) образовательных учреждений VIII вида (В.В.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Сивоглазов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). Москва «Гуманитарный издательский центр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» 2000.</w:t>
      </w:r>
    </w:p>
    <w:p w:rsidR="0048758E" w:rsidRPr="00D47F13" w:rsidRDefault="0048758E" w:rsidP="0048758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Биология. 6-7 классы:  нестандартные уроки и мероприятия (КВН, устный журнал, праздники, викторины, загадки, кроссворды, интеллектуально-игровые задания) / составитель Н.А. Касаткина.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–  Волгоград: Учитель, 2007.</w:t>
      </w:r>
    </w:p>
    <w:p w:rsidR="0048758E" w:rsidRPr="00D47F13" w:rsidRDefault="0048758E" w:rsidP="0048758E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5…Универсальное учебное пособие. А.Скворцов. А. Никишов, В.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Рохлов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      А. Теремов.    Биология. 6 – 11 классы. Школьный курс. – М.: АСТ-ПРЕСС, 2000.</w:t>
      </w:r>
    </w:p>
    <w:p w:rsidR="0048758E" w:rsidRPr="0048758E" w:rsidRDefault="0048758E" w:rsidP="0048758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 А.И.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Богун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. А.В. Долгова. Отчего, почему и зачем? М., Пилигрим, 1997.</w:t>
      </w:r>
    </w:p>
    <w:sectPr w:rsidR="0048758E" w:rsidRPr="0048758E" w:rsidSect="00487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5C61"/>
    <w:multiLevelType w:val="multilevel"/>
    <w:tmpl w:val="7A46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C111DE"/>
    <w:multiLevelType w:val="multilevel"/>
    <w:tmpl w:val="6EAC3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C1D42F3"/>
    <w:multiLevelType w:val="multilevel"/>
    <w:tmpl w:val="735A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395F7B"/>
    <w:multiLevelType w:val="multilevel"/>
    <w:tmpl w:val="5616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FD5315"/>
    <w:multiLevelType w:val="multilevel"/>
    <w:tmpl w:val="0CD6A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06A7089"/>
    <w:multiLevelType w:val="multilevel"/>
    <w:tmpl w:val="00D6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075831"/>
    <w:multiLevelType w:val="multilevel"/>
    <w:tmpl w:val="56103C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5F7D39"/>
    <w:multiLevelType w:val="multilevel"/>
    <w:tmpl w:val="B21A2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758E"/>
    <w:rsid w:val="001068E1"/>
    <w:rsid w:val="002767BB"/>
    <w:rsid w:val="0048758E"/>
    <w:rsid w:val="00B85E7D"/>
    <w:rsid w:val="00CE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8F"/>
  </w:style>
  <w:style w:type="paragraph" w:styleId="1">
    <w:name w:val="heading 1"/>
    <w:basedOn w:val="a"/>
    <w:link w:val="10"/>
    <w:uiPriority w:val="99"/>
    <w:qFormat/>
    <w:rsid w:val="004875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4875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75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rsid w:val="004875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uiPriority w:val="99"/>
    <w:rsid w:val="0048758E"/>
    <w:rPr>
      <w:rFonts w:cs="Times New Roman"/>
    </w:rPr>
  </w:style>
  <w:style w:type="character" w:customStyle="1" w:styleId="c22">
    <w:name w:val="c22"/>
    <w:basedOn w:val="a0"/>
    <w:uiPriority w:val="99"/>
    <w:rsid w:val="0048758E"/>
    <w:rPr>
      <w:rFonts w:cs="Times New Roman"/>
    </w:rPr>
  </w:style>
  <w:style w:type="paragraph" w:customStyle="1" w:styleId="c44">
    <w:name w:val="c44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uiPriority w:val="99"/>
    <w:rsid w:val="0048758E"/>
    <w:rPr>
      <w:rFonts w:cs="Times New Roman"/>
    </w:rPr>
  </w:style>
  <w:style w:type="paragraph" w:customStyle="1" w:styleId="c38">
    <w:name w:val="c3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uiPriority w:val="99"/>
    <w:rsid w:val="0048758E"/>
    <w:rPr>
      <w:rFonts w:cs="Times New Roman"/>
    </w:rPr>
  </w:style>
  <w:style w:type="paragraph" w:customStyle="1" w:styleId="c2">
    <w:name w:val="c2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uiPriority w:val="99"/>
    <w:rsid w:val="0048758E"/>
    <w:rPr>
      <w:rFonts w:cs="Times New Roman"/>
    </w:rPr>
  </w:style>
  <w:style w:type="paragraph" w:customStyle="1" w:styleId="c45">
    <w:name w:val="c45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9">
    <w:name w:val="c69"/>
    <w:basedOn w:val="a0"/>
    <w:uiPriority w:val="99"/>
    <w:rsid w:val="0048758E"/>
    <w:rPr>
      <w:rFonts w:cs="Times New Roman"/>
    </w:rPr>
  </w:style>
  <w:style w:type="paragraph" w:customStyle="1" w:styleId="c3">
    <w:name w:val="c3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uiPriority w:val="99"/>
    <w:rsid w:val="0048758E"/>
    <w:rPr>
      <w:rFonts w:cs="Times New Roman"/>
    </w:rPr>
  </w:style>
  <w:style w:type="paragraph" w:styleId="a5">
    <w:name w:val="header"/>
    <w:basedOn w:val="a"/>
    <w:link w:val="a6"/>
    <w:uiPriority w:val="99"/>
    <w:semiHidden/>
    <w:rsid w:val="004875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8758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rsid w:val="004875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8758E"/>
    <w:rPr>
      <w:rFonts w:ascii="Calibri" w:eastAsia="Times New Roman" w:hAnsi="Calibri" w:cs="Times New Roman"/>
    </w:rPr>
  </w:style>
  <w:style w:type="paragraph" w:customStyle="1" w:styleId="c6">
    <w:name w:val="c6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uiPriority w:val="99"/>
    <w:rsid w:val="0048758E"/>
    <w:rPr>
      <w:rFonts w:cs="Times New Roman"/>
    </w:rPr>
  </w:style>
  <w:style w:type="paragraph" w:customStyle="1" w:styleId="c19">
    <w:name w:val="c19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ветлая заливка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99"/>
    <w:rsid w:val="0048758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9">
    <w:name w:val="Hyperlink"/>
    <w:basedOn w:val="a0"/>
    <w:uiPriority w:val="99"/>
    <w:semiHidden/>
    <w:rsid w:val="0048758E"/>
    <w:rPr>
      <w:rFonts w:cs="Times New Roman"/>
      <w:color w:val="0000FF"/>
      <w:u w:val="single"/>
    </w:rPr>
  </w:style>
  <w:style w:type="character" w:customStyle="1" w:styleId="c1">
    <w:name w:val="c1"/>
    <w:basedOn w:val="a0"/>
    <w:uiPriority w:val="99"/>
    <w:rsid w:val="0048758E"/>
    <w:rPr>
      <w:rFonts w:cs="Times New Roman"/>
    </w:rPr>
  </w:style>
  <w:style w:type="paragraph" w:customStyle="1" w:styleId="c8">
    <w:name w:val="c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48758E"/>
    <w:rPr>
      <w:rFonts w:cs="Times New Roman"/>
    </w:rPr>
  </w:style>
  <w:style w:type="paragraph" w:styleId="aa">
    <w:name w:val="List Paragraph"/>
    <w:basedOn w:val="a"/>
    <w:uiPriority w:val="99"/>
    <w:qFormat/>
    <w:rsid w:val="0048758E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uiPriority w:val="99"/>
    <w:rsid w:val="0048758E"/>
    <w:rPr>
      <w:rFonts w:cs="Times New Roman"/>
    </w:rPr>
  </w:style>
  <w:style w:type="character" w:customStyle="1" w:styleId="c36">
    <w:name w:val="c36"/>
    <w:basedOn w:val="a0"/>
    <w:uiPriority w:val="99"/>
    <w:rsid w:val="0048758E"/>
    <w:rPr>
      <w:rFonts w:cs="Times New Roman"/>
    </w:rPr>
  </w:style>
  <w:style w:type="character" w:customStyle="1" w:styleId="c40">
    <w:name w:val="c40"/>
    <w:basedOn w:val="a0"/>
    <w:uiPriority w:val="99"/>
    <w:rsid w:val="0048758E"/>
    <w:rPr>
      <w:rFonts w:cs="Times New Roman"/>
    </w:rPr>
  </w:style>
  <w:style w:type="paragraph" w:customStyle="1" w:styleId="c10">
    <w:name w:val="c10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99"/>
    <w:qFormat/>
    <w:rsid w:val="0048758E"/>
    <w:rPr>
      <w:rFonts w:cs="Times New Roman"/>
      <w:b/>
      <w:bCs/>
    </w:rPr>
  </w:style>
  <w:style w:type="character" w:styleId="ac">
    <w:name w:val="Emphasis"/>
    <w:basedOn w:val="a0"/>
    <w:uiPriority w:val="99"/>
    <w:qFormat/>
    <w:rsid w:val="0048758E"/>
    <w:rPr>
      <w:rFonts w:cs="Times New Roman"/>
      <w:i/>
      <w:iCs/>
    </w:rPr>
  </w:style>
  <w:style w:type="paragraph" w:customStyle="1" w:styleId="c31">
    <w:name w:val="c31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uiPriority w:val="99"/>
    <w:rsid w:val="0048758E"/>
    <w:rPr>
      <w:rFonts w:cs="Times New Roman"/>
    </w:rPr>
  </w:style>
  <w:style w:type="paragraph" w:customStyle="1" w:styleId="c17">
    <w:name w:val="c17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6">
    <w:name w:val="c126"/>
    <w:basedOn w:val="a0"/>
    <w:uiPriority w:val="99"/>
    <w:rsid w:val="0048758E"/>
    <w:rPr>
      <w:rFonts w:cs="Times New Roman"/>
    </w:rPr>
  </w:style>
  <w:style w:type="character" w:customStyle="1" w:styleId="c139">
    <w:name w:val="c139"/>
    <w:basedOn w:val="a0"/>
    <w:uiPriority w:val="99"/>
    <w:rsid w:val="0048758E"/>
    <w:rPr>
      <w:rFonts w:cs="Times New Roman"/>
    </w:rPr>
  </w:style>
  <w:style w:type="paragraph" w:customStyle="1" w:styleId="c100">
    <w:name w:val="c100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uiPriority w:val="99"/>
    <w:rsid w:val="0048758E"/>
    <w:rPr>
      <w:rFonts w:cs="Times New Roman"/>
    </w:rPr>
  </w:style>
  <w:style w:type="character" w:customStyle="1" w:styleId="c15">
    <w:name w:val="c15"/>
    <w:basedOn w:val="a0"/>
    <w:uiPriority w:val="99"/>
    <w:rsid w:val="0048758E"/>
    <w:rPr>
      <w:rFonts w:cs="Times New Roman"/>
    </w:rPr>
  </w:style>
  <w:style w:type="character" w:customStyle="1" w:styleId="c119">
    <w:name w:val="c119"/>
    <w:basedOn w:val="a0"/>
    <w:uiPriority w:val="99"/>
    <w:rsid w:val="0048758E"/>
    <w:rPr>
      <w:rFonts w:cs="Times New Roman"/>
    </w:rPr>
  </w:style>
  <w:style w:type="paragraph" w:customStyle="1" w:styleId="c123">
    <w:name w:val="c123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48758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8758E"/>
    <w:rPr>
      <w:rFonts w:ascii="Tahoma" w:eastAsia="Times New Roman" w:hAnsi="Tahoma" w:cs="Tahoma"/>
      <w:shd w:val="clear" w:color="auto" w:fill="000080"/>
    </w:rPr>
  </w:style>
  <w:style w:type="paragraph" w:customStyle="1" w:styleId="c108">
    <w:name w:val="c10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16">
    <w:name w:val="c16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51c52">
    <w:name w:val="c51 c52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51">
    <w:name w:val="c22 c51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36">
    <w:name w:val="c27 c36"/>
    <w:basedOn w:val="a0"/>
    <w:uiPriority w:val="99"/>
    <w:rsid w:val="0048758E"/>
    <w:rPr>
      <w:rFonts w:cs="Times New Roman"/>
    </w:rPr>
  </w:style>
  <w:style w:type="character" w:customStyle="1" w:styleId="c48">
    <w:name w:val="c48"/>
    <w:basedOn w:val="a0"/>
    <w:uiPriority w:val="99"/>
    <w:rsid w:val="0048758E"/>
    <w:rPr>
      <w:rFonts w:cs="Times New Roman"/>
    </w:rPr>
  </w:style>
  <w:style w:type="character" w:customStyle="1" w:styleId="c42">
    <w:name w:val="c42"/>
    <w:basedOn w:val="a0"/>
    <w:uiPriority w:val="99"/>
    <w:rsid w:val="0048758E"/>
    <w:rPr>
      <w:rFonts w:cs="Times New Roman"/>
    </w:rPr>
  </w:style>
  <w:style w:type="character" w:customStyle="1" w:styleId="c27c54">
    <w:name w:val="c27 c54"/>
    <w:basedOn w:val="a0"/>
    <w:uiPriority w:val="99"/>
    <w:rsid w:val="0048758E"/>
    <w:rPr>
      <w:rFonts w:cs="Times New Roman"/>
    </w:rPr>
  </w:style>
  <w:style w:type="paragraph" w:customStyle="1" w:styleId="c22c35">
    <w:name w:val="c22 c35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89">
    <w:name w:val="c27 c89"/>
    <w:basedOn w:val="a0"/>
    <w:uiPriority w:val="99"/>
    <w:rsid w:val="0048758E"/>
    <w:rPr>
      <w:rFonts w:cs="Times New Roman"/>
    </w:rPr>
  </w:style>
  <w:style w:type="character" w:customStyle="1" w:styleId="c41c27c36">
    <w:name w:val="c41 c27 c36"/>
    <w:basedOn w:val="a0"/>
    <w:uiPriority w:val="99"/>
    <w:rsid w:val="0048758E"/>
    <w:rPr>
      <w:rFonts w:cs="Times New Roman"/>
    </w:rPr>
  </w:style>
  <w:style w:type="paragraph" w:customStyle="1" w:styleId="c3c14">
    <w:name w:val="c3 c14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68">
    <w:name w:val="c22 c6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48c36">
    <w:name w:val="c48 c36"/>
    <w:basedOn w:val="a0"/>
    <w:uiPriority w:val="99"/>
    <w:rsid w:val="0048758E"/>
    <w:rPr>
      <w:rFonts w:cs="Times New Roman"/>
    </w:rPr>
  </w:style>
  <w:style w:type="paragraph" w:customStyle="1" w:styleId="c22c69">
    <w:name w:val="c22 c69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18c75">
    <w:name w:val="c22 c18 c75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c75">
    <w:name w:val="c2 c75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66">
    <w:name w:val="c22 c66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18c79">
    <w:name w:val="c22 c18 c79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79c88">
    <w:name w:val="c22 c79 c8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36c41">
    <w:name w:val="c27 c36 c41"/>
    <w:basedOn w:val="a0"/>
    <w:uiPriority w:val="99"/>
    <w:rsid w:val="0048758E"/>
    <w:rPr>
      <w:rFonts w:cs="Times New Roman"/>
    </w:rPr>
  </w:style>
  <w:style w:type="paragraph" w:customStyle="1" w:styleId="c8c81">
    <w:name w:val="c8 c81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4">
    <w:name w:val="c24"/>
    <w:basedOn w:val="a0"/>
    <w:uiPriority w:val="99"/>
    <w:rsid w:val="0048758E"/>
    <w:rPr>
      <w:rFonts w:cs="Times New Roman"/>
    </w:rPr>
  </w:style>
  <w:style w:type="paragraph" w:customStyle="1" w:styleId="c3c38">
    <w:name w:val="c3 c38"/>
    <w:basedOn w:val="a"/>
    <w:uiPriority w:val="99"/>
    <w:rsid w:val="0048758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B8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85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5082</Words>
  <Characters>28974</Characters>
  <Application>Microsoft Office Word</Application>
  <DocSecurity>0</DocSecurity>
  <Lines>241</Lines>
  <Paragraphs>67</Paragraphs>
  <ScaleCrop>false</ScaleCrop>
  <Company/>
  <LinksUpToDate>false</LinksUpToDate>
  <CharactersWithSpaces>33989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2019-12-26T10:16:00Z</cp:lastPrinted>
  <dcterms:created xsi:type="dcterms:W3CDTF">2019-12-26T10:02:00Z</dcterms:created>
  <dcterms:modified xsi:type="dcterms:W3CDTF">2019-12-26T10:32:00Z</dcterms:modified>
</cp:coreProperties>
</file>